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73" w:rsidRPr="00706F83" w:rsidRDefault="004520D7" w:rsidP="00565373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</w:t>
      </w:r>
      <w:r w:rsidRPr="0070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инвестиций</w:t>
      </w:r>
      <w:r w:rsidRPr="0070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70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нефинансовые</w:t>
      </w:r>
      <w:r w:rsidRPr="0070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активы</w:t>
      </w:r>
      <w:r w:rsidRPr="0070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65373" w:rsidRPr="004520D7" w:rsidRDefault="00DF0996" w:rsidP="00975D9F">
      <w:pPr>
        <w:spacing w:after="240" w:line="29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2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(без субъектов мал</w:t>
      </w:r>
      <w:r w:rsidR="00E84AD4" w:rsidRPr="00452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предпринимательства и объема</w:t>
      </w:r>
      <w:r w:rsidRPr="00452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инвестиций, </w:t>
      </w:r>
      <w:r w:rsidR="005B46F2" w:rsidRPr="00452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52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наблюдаемых прямыми статистическими методами)</w:t>
      </w:r>
      <w:r w:rsidR="00565373" w:rsidRPr="00452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410"/>
        <w:gridCol w:w="2410"/>
      </w:tblGrid>
      <w:tr w:rsidR="00706F83" w:rsidTr="00CA3CD9">
        <w:tc>
          <w:tcPr>
            <w:tcW w:w="4536" w:type="dxa"/>
            <w:vMerge w:val="restart"/>
          </w:tcPr>
          <w:p w:rsidR="00706F83" w:rsidRDefault="00706F83" w:rsidP="00706F83">
            <w:pPr>
              <w:spacing w:before="240" w:after="240"/>
            </w:pPr>
          </w:p>
        </w:tc>
        <w:tc>
          <w:tcPr>
            <w:tcW w:w="4820" w:type="dxa"/>
            <w:gridSpan w:val="2"/>
            <w:vAlign w:val="center"/>
          </w:tcPr>
          <w:p w:rsidR="00706F83" w:rsidRDefault="00706F83" w:rsidP="00952A94">
            <w:pPr>
              <w:spacing w:before="240" w:after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</w:t>
            </w:r>
            <w:r w:rsidR="00952A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сентябрь</w:t>
            </w:r>
            <w:r w:rsidR="009740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="005F0D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706F83" w:rsidTr="00DC28B5">
        <w:tc>
          <w:tcPr>
            <w:tcW w:w="4536" w:type="dxa"/>
            <w:vMerge/>
          </w:tcPr>
          <w:p w:rsidR="00706F83" w:rsidRDefault="00706F83" w:rsidP="00706F83">
            <w:pPr>
              <w:spacing w:before="240" w:after="240"/>
            </w:pPr>
          </w:p>
        </w:tc>
        <w:tc>
          <w:tcPr>
            <w:tcW w:w="2410" w:type="dxa"/>
            <w:vAlign w:val="center"/>
          </w:tcPr>
          <w:p w:rsidR="00706F83" w:rsidRDefault="005514AC" w:rsidP="00706F83">
            <w:pPr>
              <w:spacing w:before="240" w:after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млн</w:t>
            </w:r>
            <w:r w:rsidR="00706F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706F83" w:rsidRDefault="00706F83" w:rsidP="00706F83">
            <w:pPr>
              <w:spacing w:before="240" w:after="240"/>
              <w:jc w:val="center"/>
            </w:pPr>
            <w:proofErr w:type="gramStart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 к итогу</w:t>
            </w:r>
          </w:p>
        </w:tc>
      </w:tr>
      <w:tr w:rsidR="00800F0D" w:rsidTr="00DC28B5">
        <w:tc>
          <w:tcPr>
            <w:tcW w:w="4536" w:type="dxa"/>
            <w:vAlign w:val="bottom"/>
          </w:tcPr>
          <w:p w:rsidR="00800F0D" w:rsidRPr="004520D7" w:rsidRDefault="00800F0D" w:rsidP="00706F83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2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Инвестиции в нефинансовые активы</w:t>
            </w:r>
            <w:r w:rsidR="00975D9F" w:rsidRPr="00452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452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="00975D9F" w:rsidRPr="00452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452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410" w:type="dxa"/>
            <w:vAlign w:val="center"/>
          </w:tcPr>
          <w:p w:rsidR="00800F0D" w:rsidRPr="004520D7" w:rsidRDefault="00EB337D" w:rsidP="00BD5C43">
            <w:pPr>
              <w:pStyle w:val="aa"/>
              <w:tabs>
                <w:tab w:val="decimal" w:pos="709"/>
              </w:tabs>
              <w:ind w:right="284"/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  <w:r w:rsidR="00C15CD7" w:rsidRPr="00C15CD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021658,1</w:t>
            </w:r>
          </w:p>
        </w:tc>
        <w:tc>
          <w:tcPr>
            <w:tcW w:w="2410" w:type="dxa"/>
            <w:vAlign w:val="center"/>
          </w:tcPr>
          <w:p w:rsidR="00800F0D" w:rsidRPr="004520D7" w:rsidRDefault="006A2922" w:rsidP="00800F0D">
            <w:pPr>
              <w:pStyle w:val="aa"/>
              <w:tabs>
                <w:tab w:val="decimal" w:pos="70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20D7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800F0D" w:rsidTr="00DC28B5">
        <w:tc>
          <w:tcPr>
            <w:tcW w:w="4536" w:type="dxa"/>
            <w:vAlign w:val="bottom"/>
          </w:tcPr>
          <w:p w:rsidR="00800F0D" w:rsidRPr="005B4E30" w:rsidRDefault="00800F0D" w:rsidP="00706F83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410" w:type="dxa"/>
            <w:vAlign w:val="center"/>
          </w:tcPr>
          <w:p w:rsidR="00800F0D" w:rsidRPr="001D1F69" w:rsidRDefault="00800F0D" w:rsidP="00BD5C43">
            <w:pPr>
              <w:pStyle w:val="aa"/>
              <w:tabs>
                <w:tab w:val="decimal" w:pos="709"/>
              </w:tabs>
              <w:ind w:right="284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00F0D" w:rsidRPr="001D1F69" w:rsidRDefault="00800F0D" w:rsidP="00800F0D">
            <w:pPr>
              <w:pStyle w:val="aa"/>
              <w:tabs>
                <w:tab w:val="decimal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0F0D" w:rsidTr="00DC28B5">
        <w:tc>
          <w:tcPr>
            <w:tcW w:w="4536" w:type="dxa"/>
            <w:vAlign w:val="bottom"/>
          </w:tcPr>
          <w:p w:rsidR="00800F0D" w:rsidRPr="005B4E30" w:rsidRDefault="00800F0D" w:rsidP="00706F83">
            <w:pPr>
              <w:spacing w:before="240" w:after="240" w:line="252" w:lineRule="atLeast"/>
              <w:ind w:right="-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инвестиции в основной капитал</w:t>
            </w:r>
          </w:p>
        </w:tc>
        <w:tc>
          <w:tcPr>
            <w:tcW w:w="2410" w:type="dxa"/>
            <w:vAlign w:val="center"/>
          </w:tcPr>
          <w:p w:rsidR="00800F0D" w:rsidRPr="001D1F69" w:rsidRDefault="00EB337D" w:rsidP="00BD5C43">
            <w:pPr>
              <w:pStyle w:val="aa"/>
              <w:tabs>
                <w:tab w:val="decimal" w:pos="709"/>
              </w:tabs>
              <w:ind w:right="28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1990</w:t>
            </w:r>
            <w:r w:rsidR="00C15CD7" w:rsidRPr="00C15CD7">
              <w:rPr>
                <w:rFonts w:ascii="Times New Roman" w:hAnsi="Times New Roman"/>
                <w:sz w:val="22"/>
                <w:szCs w:val="22"/>
              </w:rPr>
              <w:t>582,4</w:t>
            </w:r>
          </w:p>
        </w:tc>
        <w:tc>
          <w:tcPr>
            <w:tcW w:w="2410" w:type="dxa"/>
            <w:vAlign w:val="center"/>
          </w:tcPr>
          <w:p w:rsidR="00800F0D" w:rsidRPr="001D1F69" w:rsidRDefault="00C15CD7" w:rsidP="00800F0D">
            <w:pPr>
              <w:pStyle w:val="aa"/>
              <w:tabs>
                <w:tab w:val="decimal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98,5</w:t>
            </w:r>
          </w:p>
        </w:tc>
      </w:tr>
      <w:tr w:rsidR="00800F0D" w:rsidTr="00DC28B5">
        <w:tc>
          <w:tcPr>
            <w:tcW w:w="4536" w:type="dxa"/>
            <w:vAlign w:val="bottom"/>
          </w:tcPr>
          <w:p w:rsidR="00800F0D" w:rsidRPr="005B4E30" w:rsidRDefault="00800F0D" w:rsidP="00706F83">
            <w:pPr>
              <w:spacing w:before="240" w:after="240" w:line="252" w:lineRule="atLeast"/>
              <w:ind w:right="-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инвестиции в непроизведенные нефинансовые активы</w:t>
            </w:r>
          </w:p>
        </w:tc>
        <w:tc>
          <w:tcPr>
            <w:tcW w:w="2410" w:type="dxa"/>
            <w:vAlign w:val="center"/>
          </w:tcPr>
          <w:p w:rsidR="00800F0D" w:rsidRPr="001D1F69" w:rsidRDefault="00EB337D" w:rsidP="00BD5C43">
            <w:pPr>
              <w:pStyle w:val="aa"/>
              <w:tabs>
                <w:tab w:val="decimal" w:pos="709"/>
              </w:tabs>
              <w:ind w:right="28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  <w:bookmarkStart w:id="0" w:name="_GoBack"/>
            <w:bookmarkEnd w:id="0"/>
            <w:r w:rsidR="00C15CD7" w:rsidRPr="00C15CD7">
              <w:rPr>
                <w:rFonts w:ascii="Times New Roman" w:hAnsi="Times New Roman"/>
                <w:sz w:val="22"/>
                <w:szCs w:val="22"/>
              </w:rPr>
              <w:t>075,7</w:t>
            </w:r>
          </w:p>
        </w:tc>
        <w:tc>
          <w:tcPr>
            <w:tcW w:w="2410" w:type="dxa"/>
            <w:vAlign w:val="center"/>
          </w:tcPr>
          <w:p w:rsidR="00800F0D" w:rsidRPr="001D1F69" w:rsidRDefault="00C15CD7" w:rsidP="00800F0D">
            <w:pPr>
              <w:pStyle w:val="aa"/>
              <w:tabs>
                <w:tab w:val="decimal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</w:tr>
    </w:tbl>
    <w:p w:rsidR="00706F83" w:rsidRDefault="00706F83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/>
    <w:sectPr w:rsidR="00891915" w:rsidSect="002201CF">
      <w:footerReference w:type="default" r:id="rId8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23A" w:rsidRDefault="0044623A" w:rsidP="002A53DB">
      <w:pPr>
        <w:spacing w:after="0" w:line="240" w:lineRule="auto"/>
      </w:pPr>
      <w:r>
        <w:separator/>
      </w:r>
    </w:p>
  </w:endnote>
  <w:endnote w:type="continuationSeparator" w:id="0">
    <w:p w:rsidR="0044623A" w:rsidRDefault="0044623A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557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1780"/>
      <w:gridCol w:w="3889"/>
    </w:tblGrid>
    <w:tr w:rsidR="002201CF" w:rsidTr="00910363">
      <w:trPr>
        <w:trHeight w:hRule="exact" w:val="244"/>
      </w:trPr>
      <w:tc>
        <w:tcPr>
          <w:tcW w:w="3888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2201CF" w:rsidRDefault="002201CF" w:rsidP="00910363">
          <w:pPr>
            <w:pStyle w:val="ae"/>
          </w:pPr>
        </w:p>
      </w:tc>
      <w:tc>
        <w:tcPr>
          <w:tcW w:w="17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2201CF" w:rsidRPr="00E7065D" w:rsidRDefault="002201CF" w:rsidP="00910363">
          <w:pPr>
            <w:pStyle w:val="ae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47C9E"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3889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2201CF" w:rsidRDefault="002201CF" w:rsidP="00910363">
          <w:pPr>
            <w:pStyle w:val="ae"/>
          </w:pPr>
        </w:p>
      </w:tc>
    </w:tr>
    <w:tr w:rsidR="002201CF" w:rsidTr="00910363">
      <w:trPr>
        <w:trHeight w:hRule="exact" w:val="244"/>
      </w:trPr>
      <w:tc>
        <w:tcPr>
          <w:tcW w:w="3888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2201CF" w:rsidRDefault="002201CF" w:rsidP="00910363">
          <w:pPr>
            <w:pStyle w:val="ae"/>
          </w:pPr>
        </w:p>
      </w:tc>
      <w:tc>
        <w:tcPr>
          <w:tcW w:w="1780" w:type="dxa"/>
          <w:vMerge/>
          <w:tcBorders>
            <w:top w:val="nil"/>
            <w:left w:val="nil"/>
            <w:bottom w:val="nil"/>
            <w:right w:val="nil"/>
          </w:tcBorders>
        </w:tcPr>
        <w:p w:rsidR="002201CF" w:rsidRDefault="002201CF" w:rsidP="00910363">
          <w:pPr>
            <w:pStyle w:val="ae"/>
          </w:pPr>
        </w:p>
      </w:tc>
      <w:tc>
        <w:tcPr>
          <w:tcW w:w="3889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2201CF" w:rsidRDefault="002201CF" w:rsidP="00910363">
          <w:pPr>
            <w:pStyle w:val="ae"/>
          </w:pPr>
        </w:p>
      </w:tc>
    </w:tr>
    <w:tr w:rsidR="002201CF" w:rsidTr="00910363">
      <w:trPr>
        <w:trHeight w:val="332"/>
      </w:trPr>
      <w:tc>
        <w:tcPr>
          <w:tcW w:w="955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201CF" w:rsidRDefault="002201CF" w:rsidP="00910363">
          <w:pPr>
            <w:pStyle w:val="ae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 xml:space="preserve">Официальная статистическая информация по </w:t>
          </w:r>
          <w:r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городу Москве</w:t>
          </w:r>
        </w:p>
      </w:tc>
    </w:tr>
  </w:tbl>
  <w:p w:rsidR="002201CF" w:rsidRDefault="002201C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23A" w:rsidRDefault="0044623A" w:rsidP="002A53DB">
      <w:pPr>
        <w:spacing w:after="0" w:line="240" w:lineRule="auto"/>
      </w:pPr>
      <w:r>
        <w:separator/>
      </w:r>
    </w:p>
  </w:footnote>
  <w:footnote w:type="continuationSeparator" w:id="0">
    <w:p w:rsidR="0044623A" w:rsidRDefault="0044623A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265AD"/>
    <w:rsid w:val="00037CD8"/>
    <w:rsid w:val="000602BB"/>
    <w:rsid w:val="000C7F01"/>
    <w:rsid w:val="000D6813"/>
    <w:rsid w:val="000F3D35"/>
    <w:rsid w:val="000F79C3"/>
    <w:rsid w:val="00107A48"/>
    <w:rsid w:val="00132B1A"/>
    <w:rsid w:val="0015739B"/>
    <w:rsid w:val="00172EE0"/>
    <w:rsid w:val="00194045"/>
    <w:rsid w:val="001958AE"/>
    <w:rsid w:val="001D1F69"/>
    <w:rsid w:val="001E68B0"/>
    <w:rsid w:val="002042F7"/>
    <w:rsid w:val="002201CF"/>
    <w:rsid w:val="00220BF4"/>
    <w:rsid w:val="00225573"/>
    <w:rsid w:val="0024620C"/>
    <w:rsid w:val="002A487F"/>
    <w:rsid w:val="002A53DB"/>
    <w:rsid w:val="002B23DA"/>
    <w:rsid w:val="002E04B2"/>
    <w:rsid w:val="00333300"/>
    <w:rsid w:val="00353B49"/>
    <w:rsid w:val="0044623A"/>
    <w:rsid w:val="004520D7"/>
    <w:rsid w:val="00463D48"/>
    <w:rsid w:val="004E6733"/>
    <w:rsid w:val="005004DD"/>
    <w:rsid w:val="005514AC"/>
    <w:rsid w:val="00565373"/>
    <w:rsid w:val="005B46F2"/>
    <w:rsid w:val="005B4E30"/>
    <w:rsid w:val="005D541F"/>
    <w:rsid w:val="005E4AD9"/>
    <w:rsid w:val="005F0DE1"/>
    <w:rsid w:val="00610F98"/>
    <w:rsid w:val="0061513B"/>
    <w:rsid w:val="00616F28"/>
    <w:rsid w:val="006A2922"/>
    <w:rsid w:val="006E2391"/>
    <w:rsid w:val="006F4C76"/>
    <w:rsid w:val="00706F83"/>
    <w:rsid w:val="00743FAE"/>
    <w:rsid w:val="0079139D"/>
    <w:rsid w:val="00791A5B"/>
    <w:rsid w:val="00800F0D"/>
    <w:rsid w:val="0080473A"/>
    <w:rsid w:val="008108A5"/>
    <w:rsid w:val="008331C4"/>
    <w:rsid w:val="00863E56"/>
    <w:rsid w:val="00891915"/>
    <w:rsid w:val="008B4478"/>
    <w:rsid w:val="008B7CE2"/>
    <w:rsid w:val="008C4000"/>
    <w:rsid w:val="008E2EF7"/>
    <w:rsid w:val="008E39CA"/>
    <w:rsid w:val="008E7557"/>
    <w:rsid w:val="00924CC9"/>
    <w:rsid w:val="00952A94"/>
    <w:rsid w:val="00974097"/>
    <w:rsid w:val="00975D9F"/>
    <w:rsid w:val="00A05272"/>
    <w:rsid w:val="00A45FBC"/>
    <w:rsid w:val="00A803E3"/>
    <w:rsid w:val="00B92776"/>
    <w:rsid w:val="00BA58E4"/>
    <w:rsid w:val="00BB1E80"/>
    <w:rsid w:val="00BB75CD"/>
    <w:rsid w:val="00BD5C43"/>
    <w:rsid w:val="00C0696E"/>
    <w:rsid w:val="00C15CD7"/>
    <w:rsid w:val="00C37BD8"/>
    <w:rsid w:val="00C96FCF"/>
    <w:rsid w:val="00CA3CD9"/>
    <w:rsid w:val="00D05A04"/>
    <w:rsid w:val="00D56DE4"/>
    <w:rsid w:val="00DB4E72"/>
    <w:rsid w:val="00DC28B5"/>
    <w:rsid w:val="00DF0996"/>
    <w:rsid w:val="00E5366C"/>
    <w:rsid w:val="00E84AD4"/>
    <w:rsid w:val="00EB337D"/>
    <w:rsid w:val="00F212B9"/>
    <w:rsid w:val="00F6780A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unhideWhenUsed/>
    <w:rsid w:val="00706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а"/>
    <w:basedOn w:val="ab"/>
    <w:link w:val="ac"/>
    <w:rsid w:val="00800F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c">
    <w:name w:val="Таблица Знак"/>
    <w:basedOn w:val="a0"/>
    <w:link w:val="aa"/>
    <w:rsid w:val="00800F0D"/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Message Header"/>
    <w:basedOn w:val="a"/>
    <w:link w:val="ad"/>
    <w:uiPriority w:val="99"/>
    <w:semiHidden/>
    <w:unhideWhenUsed/>
    <w:rsid w:val="00800F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Шапка Знак"/>
    <w:basedOn w:val="a0"/>
    <w:link w:val="ab"/>
    <w:uiPriority w:val="99"/>
    <w:semiHidden/>
    <w:rsid w:val="00800F0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e">
    <w:name w:val="footer"/>
    <w:basedOn w:val="a"/>
    <w:link w:val="af"/>
    <w:uiPriority w:val="99"/>
    <w:unhideWhenUsed/>
    <w:rsid w:val="0089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91915"/>
  </w:style>
  <w:style w:type="paragraph" w:styleId="af0">
    <w:name w:val="header"/>
    <w:basedOn w:val="a"/>
    <w:link w:val="af1"/>
    <w:uiPriority w:val="99"/>
    <w:unhideWhenUsed/>
    <w:rsid w:val="00220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20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D379-6449-40B0-8B26-BC81E12E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38</cp:revision>
  <cp:lastPrinted>2021-08-25T06:49:00Z</cp:lastPrinted>
  <dcterms:created xsi:type="dcterms:W3CDTF">2020-06-18T13:58:00Z</dcterms:created>
  <dcterms:modified xsi:type="dcterms:W3CDTF">2021-11-26T10:15:00Z</dcterms:modified>
</cp:coreProperties>
</file>